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7BC332CB">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1DE60B74" w14:textId="77777777" w:rsidR="002E5413" w:rsidRDefault="002E5413" w:rsidP="002E5413">
      <w:pPr>
        <w:rPr>
          <w:rFonts w:ascii="Arial Rounded MT Bold" w:hAnsi="Arial Rounded MT Bold"/>
          <w:lang w:eastAsia="en-US"/>
        </w:rPr>
      </w:pPr>
    </w:p>
    <w:p w14:paraId="727D040D" w14:textId="2C10A7D1" w:rsidR="002E5413" w:rsidRPr="002E5413" w:rsidRDefault="002E5413" w:rsidP="002E5413">
      <w:pPr>
        <w:autoSpaceDE w:val="0"/>
        <w:autoSpaceDN w:val="0"/>
        <w:adjustRightInd w:val="0"/>
        <w:spacing w:line="360" w:lineRule="auto"/>
        <w:rPr>
          <w:rFonts w:ascii="Arial" w:eastAsia="Calibri" w:hAnsi="Arial" w:cs="Arial"/>
          <w:b/>
          <w:bCs/>
          <w:color w:val="231F20"/>
          <w:sz w:val="28"/>
          <w:szCs w:val="28"/>
          <w:lang w:eastAsia="en-US"/>
        </w:rPr>
      </w:pPr>
      <w:r w:rsidRPr="002E5413">
        <w:rPr>
          <w:rFonts w:ascii="Arial" w:eastAsia="Calibri" w:hAnsi="Arial" w:cs="Arial"/>
          <w:b/>
          <w:bCs/>
          <w:color w:val="231F20"/>
          <w:sz w:val="28"/>
          <w:szCs w:val="28"/>
          <w:lang w:eastAsia="en-US"/>
        </w:rPr>
        <w:t xml:space="preserve">1.3 Looked </w:t>
      </w:r>
      <w:r w:rsidR="00F956FD">
        <w:rPr>
          <w:rFonts w:ascii="Arial" w:eastAsia="Calibri" w:hAnsi="Arial" w:cs="Arial"/>
          <w:b/>
          <w:bCs/>
          <w:color w:val="231F20"/>
          <w:sz w:val="28"/>
          <w:szCs w:val="28"/>
          <w:lang w:eastAsia="en-US"/>
        </w:rPr>
        <w:t>A</w:t>
      </w:r>
      <w:r w:rsidRPr="002E5413">
        <w:rPr>
          <w:rFonts w:ascii="Arial" w:eastAsia="Calibri" w:hAnsi="Arial" w:cs="Arial"/>
          <w:b/>
          <w:bCs/>
          <w:color w:val="231F20"/>
          <w:sz w:val="28"/>
          <w:szCs w:val="28"/>
          <w:lang w:eastAsia="en-US"/>
        </w:rPr>
        <w:t xml:space="preserve">fter </w:t>
      </w:r>
      <w:r w:rsidR="00F956FD">
        <w:rPr>
          <w:rFonts w:ascii="Arial" w:eastAsia="Calibri" w:hAnsi="Arial" w:cs="Arial"/>
          <w:b/>
          <w:bCs/>
          <w:color w:val="231F20"/>
          <w:sz w:val="28"/>
          <w:szCs w:val="28"/>
          <w:lang w:eastAsia="en-US"/>
        </w:rPr>
        <w:t>C</w:t>
      </w:r>
      <w:r w:rsidRPr="002E5413">
        <w:rPr>
          <w:rFonts w:ascii="Arial" w:eastAsia="Calibri" w:hAnsi="Arial" w:cs="Arial"/>
          <w:b/>
          <w:bCs/>
          <w:color w:val="231F20"/>
          <w:sz w:val="28"/>
          <w:szCs w:val="28"/>
          <w:lang w:eastAsia="en-US"/>
        </w:rPr>
        <w:t>hildren</w:t>
      </w:r>
    </w:p>
    <w:p w14:paraId="41116833" w14:textId="77777777" w:rsidR="002E5413" w:rsidRPr="002E5413" w:rsidRDefault="002E5413" w:rsidP="002E5413">
      <w:pPr>
        <w:autoSpaceDE w:val="0"/>
        <w:autoSpaceDN w:val="0"/>
        <w:adjustRightInd w:val="0"/>
        <w:spacing w:line="360" w:lineRule="auto"/>
        <w:rPr>
          <w:rFonts w:ascii="Arial" w:eastAsia="Calibri" w:hAnsi="Arial" w:cs="Arial"/>
          <w:b/>
          <w:bCs/>
          <w:color w:val="231F20"/>
          <w:sz w:val="20"/>
          <w:szCs w:val="20"/>
          <w:lang w:eastAsia="en-US"/>
        </w:rPr>
      </w:pPr>
    </w:p>
    <w:p w14:paraId="53D74192" w14:textId="60BED3B6" w:rsidR="002E5413" w:rsidRPr="002E5413" w:rsidRDefault="002E5413" w:rsidP="002E5413">
      <w:pPr>
        <w:spacing w:line="360" w:lineRule="auto"/>
        <w:rPr>
          <w:rFonts w:ascii="Arial" w:eastAsia="Calibri" w:hAnsi="Arial" w:cs="Arial"/>
          <w:b/>
          <w:bCs/>
          <w:color w:val="231F20"/>
          <w:sz w:val="22"/>
          <w:szCs w:val="22"/>
          <w:lang w:eastAsia="en-US"/>
        </w:rPr>
      </w:pPr>
      <w:r w:rsidRPr="002E5413">
        <w:rPr>
          <w:rFonts w:ascii="Arial" w:eastAsia="Calibri" w:hAnsi="Arial" w:cs="Arial"/>
          <w:b/>
          <w:bCs/>
          <w:color w:val="231F20"/>
          <w:sz w:val="22"/>
          <w:szCs w:val="22"/>
          <w:lang w:eastAsia="en-US"/>
        </w:rPr>
        <w:t xml:space="preserve">Policy </w:t>
      </w:r>
      <w:r>
        <w:rPr>
          <w:rFonts w:ascii="Arial" w:eastAsia="Calibri" w:hAnsi="Arial" w:cs="Arial"/>
          <w:b/>
          <w:bCs/>
          <w:color w:val="231F20"/>
          <w:sz w:val="22"/>
          <w:szCs w:val="22"/>
          <w:lang w:eastAsia="en-US"/>
        </w:rPr>
        <w:t>S</w:t>
      </w:r>
      <w:r w:rsidRPr="002E5413">
        <w:rPr>
          <w:rFonts w:ascii="Arial" w:eastAsia="Calibri" w:hAnsi="Arial" w:cs="Arial"/>
          <w:b/>
          <w:bCs/>
          <w:color w:val="231F20"/>
          <w:sz w:val="22"/>
          <w:szCs w:val="22"/>
          <w:lang w:eastAsia="en-US"/>
        </w:rPr>
        <w:t>tatement</w:t>
      </w:r>
    </w:p>
    <w:p w14:paraId="03FB5E1A" w14:textId="77777777" w:rsidR="002E5413" w:rsidRPr="002E5413" w:rsidRDefault="002E5413" w:rsidP="002E5413">
      <w:pPr>
        <w:spacing w:line="360" w:lineRule="auto"/>
        <w:rPr>
          <w:rFonts w:ascii="Arial" w:eastAsia="Calibri" w:hAnsi="Arial" w:cs="Arial"/>
          <w:b/>
          <w:bCs/>
          <w:color w:val="231F20"/>
          <w:sz w:val="22"/>
          <w:szCs w:val="22"/>
          <w:lang w:eastAsia="en-US"/>
        </w:rPr>
      </w:pPr>
    </w:p>
    <w:p w14:paraId="5D55B9AD" w14:textId="77777777" w:rsidR="002E5413" w:rsidRPr="002E5413" w:rsidRDefault="002E5413" w:rsidP="002E5413">
      <w:pPr>
        <w:spacing w:line="360" w:lineRule="auto"/>
        <w:rPr>
          <w:rFonts w:ascii="Arial" w:eastAsia="Calibri" w:hAnsi="Arial" w:cs="Arial"/>
          <w:bCs/>
          <w:color w:val="231F20"/>
          <w:sz w:val="22"/>
          <w:szCs w:val="22"/>
          <w:lang w:eastAsia="en-US"/>
        </w:rPr>
      </w:pPr>
      <w:r w:rsidRPr="002E5413">
        <w:rPr>
          <w:rFonts w:ascii="Arial" w:eastAsia="Calibri" w:hAnsi="Arial" w:cs="Arial"/>
          <w:bCs/>
          <w:color w:val="231F20"/>
          <w:sz w:val="22"/>
          <w:szCs w:val="22"/>
          <w:lang w:eastAsia="en-US"/>
        </w:rPr>
        <w:t>We are committed to providing quality provision based on equality of opportunity for all children and their families. All staff in our provision are committed to doing all they can to enable ‘looked after’ children in our care to achieve and reach their full potential.</w:t>
      </w:r>
    </w:p>
    <w:p w14:paraId="3CC0FE76" w14:textId="77777777" w:rsidR="002E5413" w:rsidRPr="002E5413" w:rsidRDefault="002E5413" w:rsidP="002E5413">
      <w:pPr>
        <w:spacing w:line="360" w:lineRule="auto"/>
        <w:rPr>
          <w:rFonts w:ascii="Arial" w:eastAsia="Calibri" w:hAnsi="Arial" w:cs="Arial"/>
          <w:bCs/>
          <w:color w:val="231F20"/>
          <w:sz w:val="22"/>
          <w:szCs w:val="22"/>
          <w:lang w:eastAsia="en-US"/>
        </w:rPr>
      </w:pPr>
    </w:p>
    <w:p w14:paraId="52EEBBD3" w14:textId="77777777" w:rsidR="002E5413" w:rsidRPr="002E5413" w:rsidRDefault="002E5413" w:rsidP="002E5413">
      <w:pPr>
        <w:spacing w:line="360" w:lineRule="auto"/>
        <w:rPr>
          <w:rFonts w:ascii="Arial" w:eastAsia="Calibri" w:hAnsi="Arial" w:cs="Arial"/>
          <w:bCs/>
          <w:color w:val="231F20"/>
          <w:sz w:val="22"/>
          <w:szCs w:val="22"/>
          <w:lang w:eastAsia="en-US"/>
        </w:rPr>
      </w:pPr>
      <w:r w:rsidRPr="002E5413">
        <w:rPr>
          <w:rFonts w:ascii="Arial" w:eastAsia="Calibri" w:hAnsi="Arial" w:cs="Arial"/>
          <w:bCs/>
          <w:color w:val="231F20"/>
          <w:sz w:val="22"/>
          <w:szCs w:val="22"/>
          <w:lang w:eastAsia="en-US"/>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2BA86804" w14:textId="77777777" w:rsidR="002E5413" w:rsidRPr="002E5413" w:rsidRDefault="002E5413" w:rsidP="002E5413">
      <w:pPr>
        <w:spacing w:line="360" w:lineRule="auto"/>
        <w:rPr>
          <w:rFonts w:ascii="Arial" w:eastAsia="Calibri" w:hAnsi="Arial" w:cs="Arial"/>
          <w:bCs/>
          <w:color w:val="231F20"/>
          <w:sz w:val="22"/>
          <w:szCs w:val="22"/>
          <w:lang w:eastAsia="en-US"/>
        </w:rPr>
      </w:pPr>
    </w:p>
    <w:p w14:paraId="76AB3D89" w14:textId="77777777" w:rsidR="002E5413" w:rsidRPr="002E5413" w:rsidRDefault="002E5413" w:rsidP="002E5413">
      <w:pPr>
        <w:spacing w:line="360" w:lineRule="auto"/>
        <w:rPr>
          <w:rFonts w:ascii="Arial" w:eastAsia="Calibri" w:hAnsi="Arial" w:cs="Arial"/>
          <w:bCs/>
          <w:color w:val="231F20"/>
          <w:sz w:val="22"/>
          <w:szCs w:val="22"/>
          <w:lang w:eastAsia="en-US"/>
        </w:rPr>
      </w:pPr>
      <w:r w:rsidRPr="002E5413">
        <w:rPr>
          <w:rFonts w:ascii="Arial" w:eastAsia="Calibri" w:hAnsi="Arial" w:cs="Arial"/>
          <w:bCs/>
          <w:color w:val="231F20"/>
          <w:sz w:val="22"/>
          <w:szCs w:val="22"/>
          <w:lang w:eastAsia="en-US"/>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w:t>
      </w:r>
    </w:p>
    <w:p w14:paraId="2264BA0A" w14:textId="77777777" w:rsidR="002E5413" w:rsidRPr="002E5413" w:rsidRDefault="002E5413" w:rsidP="002E5413">
      <w:pPr>
        <w:tabs>
          <w:tab w:val="left" w:pos="9025"/>
        </w:tabs>
        <w:spacing w:line="360" w:lineRule="auto"/>
        <w:rPr>
          <w:rFonts w:ascii="Arial" w:eastAsia="Calibri" w:hAnsi="Arial" w:cs="Arial"/>
          <w:bCs/>
          <w:color w:val="231F20"/>
          <w:sz w:val="22"/>
          <w:szCs w:val="22"/>
          <w:lang w:eastAsia="en-US"/>
        </w:rPr>
      </w:pPr>
    </w:p>
    <w:p w14:paraId="0D41E27C" w14:textId="77777777" w:rsidR="002E5413" w:rsidRPr="002E5413" w:rsidRDefault="002E5413" w:rsidP="002E5413">
      <w:pPr>
        <w:spacing w:line="360" w:lineRule="auto"/>
        <w:rPr>
          <w:rFonts w:ascii="Arial" w:eastAsia="Calibri" w:hAnsi="Arial" w:cs="Arial"/>
          <w:bCs/>
          <w:color w:val="231F20"/>
          <w:sz w:val="22"/>
          <w:szCs w:val="22"/>
          <w:lang w:eastAsia="en-US"/>
        </w:rPr>
      </w:pPr>
      <w:r w:rsidRPr="002E5413">
        <w:rPr>
          <w:rFonts w:ascii="Arial" w:eastAsia="Calibri" w:hAnsi="Arial" w:cs="Arial"/>
          <w:bCs/>
          <w:color w:val="231F20"/>
          <w:sz w:val="22"/>
          <w:szCs w:val="22"/>
          <w:lang w:eastAsia="en-US"/>
        </w:rPr>
        <w:t xml:space="preserve">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w:t>
      </w:r>
      <w:r w:rsidRPr="002E5413">
        <w:rPr>
          <w:rFonts w:ascii="Arial" w:eastAsia="Calibri" w:hAnsi="Arial" w:cs="Arial"/>
          <w:bCs/>
          <w:color w:val="231F20"/>
          <w:sz w:val="22"/>
          <w:szCs w:val="22"/>
          <w:lang w:eastAsia="en-US"/>
        </w:rPr>
        <w:lastRenderedPageBreak/>
        <w:t>enough with their carer to be able to cope with further separation, a new environment and new expectations made upon them.</w:t>
      </w:r>
    </w:p>
    <w:p w14:paraId="339A6226" w14:textId="77777777" w:rsidR="002E5413" w:rsidRPr="002E5413" w:rsidRDefault="002E5413" w:rsidP="002E5413">
      <w:pPr>
        <w:spacing w:line="360" w:lineRule="auto"/>
        <w:rPr>
          <w:rFonts w:ascii="Arial" w:eastAsia="Calibri" w:hAnsi="Arial" w:cs="Arial"/>
          <w:sz w:val="22"/>
          <w:szCs w:val="22"/>
          <w:lang w:eastAsia="en-US"/>
        </w:rPr>
      </w:pPr>
    </w:p>
    <w:p w14:paraId="44B42100" w14:textId="77777777" w:rsidR="002E5413" w:rsidRPr="002E5413" w:rsidRDefault="002E5413" w:rsidP="002E5413">
      <w:pPr>
        <w:spacing w:line="360" w:lineRule="auto"/>
        <w:contextualSpacing/>
        <w:rPr>
          <w:rFonts w:ascii="Arial" w:eastAsia="Calibri" w:hAnsi="Arial" w:cs="Arial"/>
          <w:i/>
          <w:sz w:val="22"/>
          <w:szCs w:val="22"/>
          <w:lang w:eastAsia="en-US"/>
        </w:rPr>
      </w:pPr>
      <w:r w:rsidRPr="002E5413">
        <w:rPr>
          <w:rFonts w:ascii="Arial" w:eastAsia="Calibri" w:hAnsi="Arial" w:cs="Arial"/>
          <w:i/>
          <w:sz w:val="22"/>
          <w:szCs w:val="22"/>
          <w:lang w:eastAsia="en-US"/>
        </w:rPr>
        <w:t>Principles</w:t>
      </w:r>
    </w:p>
    <w:p w14:paraId="4D62C4A2" w14:textId="77777777" w:rsidR="002E5413" w:rsidRPr="002E5413" w:rsidRDefault="002E5413" w:rsidP="002E5413">
      <w:pPr>
        <w:numPr>
          <w:ilvl w:val="0"/>
          <w:numId w:val="34"/>
        </w:numPr>
        <w:spacing w:after="200" w:line="360" w:lineRule="auto"/>
        <w:contextualSpacing/>
        <w:rPr>
          <w:rFonts w:ascii="Arial" w:eastAsia="Calibri" w:hAnsi="Arial" w:cs="Arial"/>
          <w:sz w:val="22"/>
          <w:szCs w:val="22"/>
          <w:lang w:eastAsia="en-US"/>
        </w:rPr>
      </w:pPr>
      <w:r w:rsidRPr="002E5413">
        <w:rPr>
          <w:rFonts w:ascii="Arial" w:eastAsia="Calibri" w:hAnsi="Arial" w:cs="Arial"/>
          <w:sz w:val="22"/>
          <w:szCs w:val="22"/>
          <w:lang w:eastAsia="en-US"/>
        </w:rPr>
        <w:t>The term ‘looked after child’ denotes a child’s current legal status; this term is never used to categorise a child as standing out from others. We do not refer to such a child using acronyms such as LAC.</w:t>
      </w:r>
    </w:p>
    <w:p w14:paraId="611E4734" w14:textId="77777777" w:rsidR="002E5413" w:rsidRPr="002E5413" w:rsidRDefault="002E5413" w:rsidP="002E5413">
      <w:pPr>
        <w:numPr>
          <w:ilvl w:val="0"/>
          <w:numId w:val="34"/>
        </w:numPr>
        <w:spacing w:after="200" w:line="360" w:lineRule="auto"/>
        <w:contextualSpacing/>
        <w:rPr>
          <w:rFonts w:ascii="Arial" w:hAnsi="Arial" w:cs="Arial"/>
          <w:sz w:val="22"/>
          <w:szCs w:val="22"/>
          <w:lang w:eastAsia="en-US"/>
        </w:rPr>
      </w:pPr>
      <w:r w:rsidRPr="002E5413">
        <w:rPr>
          <w:rFonts w:ascii="Arial" w:hAnsi="Arial" w:cs="Arial"/>
          <w:sz w:val="22"/>
          <w:szCs w:val="22"/>
          <w:lang w:eastAsia="en-US"/>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619E7340" w14:textId="77777777" w:rsidR="002E5413" w:rsidRPr="002E5413" w:rsidRDefault="002E5413" w:rsidP="002E5413">
      <w:pPr>
        <w:numPr>
          <w:ilvl w:val="0"/>
          <w:numId w:val="34"/>
        </w:numPr>
        <w:spacing w:after="200" w:line="360" w:lineRule="auto"/>
        <w:contextualSpacing/>
        <w:rPr>
          <w:rFonts w:ascii="Arial" w:hAnsi="Arial" w:cs="Arial"/>
          <w:sz w:val="22"/>
          <w:szCs w:val="22"/>
          <w:lang w:eastAsia="en-US"/>
        </w:rPr>
      </w:pPr>
      <w:r w:rsidRPr="002E5413">
        <w:rPr>
          <w:rFonts w:ascii="Arial" w:hAnsi="Arial" w:cs="Arial"/>
          <w:sz w:val="22"/>
          <w:szCs w:val="22"/>
          <w:lang w:eastAsia="en-US"/>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16B84488" w14:textId="77777777" w:rsidR="002E5413" w:rsidRPr="002E5413" w:rsidRDefault="002E5413" w:rsidP="002E5413">
      <w:pPr>
        <w:numPr>
          <w:ilvl w:val="0"/>
          <w:numId w:val="34"/>
        </w:numPr>
        <w:spacing w:after="200" w:line="360" w:lineRule="auto"/>
        <w:contextualSpacing/>
        <w:rPr>
          <w:rFonts w:ascii="Arial" w:hAnsi="Arial" w:cs="Arial"/>
          <w:lang w:eastAsia="en-US"/>
        </w:rPr>
      </w:pPr>
      <w:r w:rsidRPr="002E5413">
        <w:rPr>
          <w:rFonts w:ascii="Arial" w:hAnsi="Arial" w:cs="Arial"/>
          <w:sz w:val="22"/>
          <w:szCs w:val="22"/>
          <w:lang w:eastAsia="en-US"/>
        </w:rPr>
        <w:t>Where a child who normally attends our setting is taken into care and is cared for by a local foster carer, we will continue to offer the placement for the child.</w:t>
      </w:r>
    </w:p>
    <w:p w14:paraId="3629C68F" w14:textId="77777777" w:rsidR="002E5413" w:rsidRDefault="002E5413" w:rsidP="002E5413">
      <w:pPr>
        <w:spacing w:line="360" w:lineRule="auto"/>
        <w:contextualSpacing/>
        <w:rPr>
          <w:rFonts w:ascii="Arial" w:hAnsi="Arial" w:cs="Arial"/>
          <w:lang w:eastAsia="en-US"/>
        </w:rPr>
      </w:pPr>
    </w:p>
    <w:p w14:paraId="3412FE7E" w14:textId="77777777" w:rsidR="002E5413" w:rsidRPr="002E5413" w:rsidRDefault="002E5413" w:rsidP="002E5413">
      <w:pPr>
        <w:spacing w:line="360" w:lineRule="auto"/>
        <w:contextualSpacing/>
        <w:rPr>
          <w:rFonts w:ascii="Arial" w:hAnsi="Arial" w:cs="Arial"/>
          <w:lang w:eastAsia="en-US"/>
        </w:rPr>
      </w:pPr>
    </w:p>
    <w:p w14:paraId="7BB33BC7" w14:textId="77777777" w:rsidR="002E5413" w:rsidRPr="002E5413" w:rsidRDefault="002E5413" w:rsidP="002E5413">
      <w:pPr>
        <w:tabs>
          <w:tab w:val="left" w:pos="426"/>
        </w:tabs>
        <w:spacing w:line="360" w:lineRule="auto"/>
        <w:rPr>
          <w:rFonts w:ascii="Arial" w:eastAsia="Calibri" w:hAnsi="Arial" w:cs="Arial"/>
          <w:b/>
          <w:sz w:val="22"/>
          <w:szCs w:val="22"/>
          <w:lang w:eastAsia="en-US"/>
        </w:rPr>
      </w:pPr>
      <w:r w:rsidRPr="002E5413">
        <w:rPr>
          <w:rFonts w:ascii="Arial" w:eastAsia="Calibri" w:hAnsi="Arial" w:cs="Arial"/>
          <w:b/>
          <w:sz w:val="22"/>
          <w:szCs w:val="22"/>
          <w:lang w:eastAsia="en-US"/>
        </w:rPr>
        <w:t>Procedures</w:t>
      </w:r>
    </w:p>
    <w:p w14:paraId="26094DB6" w14:textId="77777777" w:rsidR="002E5413" w:rsidRPr="002E5413" w:rsidRDefault="002E5413" w:rsidP="002E5413">
      <w:pPr>
        <w:tabs>
          <w:tab w:val="left" w:pos="426"/>
        </w:tabs>
        <w:spacing w:line="360" w:lineRule="auto"/>
        <w:rPr>
          <w:rFonts w:ascii="Arial" w:eastAsia="Calibri" w:hAnsi="Arial" w:cs="Arial"/>
          <w:b/>
          <w:sz w:val="22"/>
          <w:szCs w:val="22"/>
          <w:lang w:eastAsia="en-US"/>
        </w:rPr>
      </w:pPr>
    </w:p>
    <w:p w14:paraId="4DF701E1" w14:textId="77777777" w:rsidR="002E5413" w:rsidRPr="002E5413" w:rsidRDefault="002E5413" w:rsidP="002E5413">
      <w:pPr>
        <w:numPr>
          <w:ilvl w:val="0"/>
          <w:numId w:val="34"/>
        </w:numPr>
        <w:spacing w:after="200" w:line="360" w:lineRule="auto"/>
        <w:contextualSpacing/>
        <w:rPr>
          <w:rFonts w:ascii="Arial" w:hAnsi="Arial" w:cs="Arial"/>
          <w:sz w:val="22"/>
          <w:szCs w:val="22"/>
          <w:lang w:eastAsia="en-US"/>
        </w:rPr>
      </w:pPr>
      <w:r w:rsidRPr="002E5413">
        <w:rPr>
          <w:rFonts w:ascii="Arial" w:hAnsi="Arial" w:cs="Arial"/>
          <w:sz w:val="22"/>
          <w:szCs w:val="22"/>
          <w:lang w:eastAsia="en-US"/>
        </w:rPr>
        <w:t>The designated person for looked after children is the designated child protection co-ordinator.</w:t>
      </w:r>
    </w:p>
    <w:p w14:paraId="180FE883" w14:textId="77777777" w:rsidR="002E5413" w:rsidRPr="002E5413" w:rsidRDefault="002E5413" w:rsidP="002E5413">
      <w:pPr>
        <w:numPr>
          <w:ilvl w:val="0"/>
          <w:numId w:val="34"/>
        </w:numPr>
        <w:spacing w:after="200" w:line="360" w:lineRule="auto"/>
        <w:contextualSpacing/>
        <w:rPr>
          <w:rFonts w:ascii="Arial" w:hAnsi="Arial" w:cs="Arial"/>
          <w:sz w:val="22"/>
          <w:szCs w:val="22"/>
          <w:lang w:eastAsia="en-US"/>
        </w:rPr>
      </w:pPr>
      <w:r w:rsidRPr="002E5413">
        <w:rPr>
          <w:rFonts w:ascii="Arial" w:hAnsi="Arial" w:cs="Arial"/>
          <w:sz w:val="22"/>
          <w:szCs w:val="22"/>
          <w:lang w:eastAsia="en-US"/>
        </w:rPr>
        <w:t>Every child is allocated a key person before they start and this is no different for a looked after child. The designated person ensures the key person has the information, support and training necessary to meet the looked after child’s needs.</w:t>
      </w:r>
    </w:p>
    <w:p w14:paraId="35579FEA" w14:textId="77777777" w:rsidR="002E5413" w:rsidRPr="002E5413" w:rsidRDefault="002E5413" w:rsidP="002E5413">
      <w:pPr>
        <w:numPr>
          <w:ilvl w:val="0"/>
          <w:numId w:val="34"/>
        </w:numPr>
        <w:spacing w:after="200" w:line="360" w:lineRule="auto"/>
        <w:contextualSpacing/>
        <w:rPr>
          <w:rFonts w:ascii="Arial" w:hAnsi="Arial" w:cs="Arial"/>
          <w:sz w:val="22"/>
          <w:szCs w:val="22"/>
          <w:lang w:eastAsia="en-US"/>
        </w:rPr>
      </w:pPr>
      <w:r w:rsidRPr="002E5413">
        <w:rPr>
          <w:rFonts w:ascii="Arial" w:hAnsi="Arial" w:cs="Arial"/>
          <w:sz w:val="22"/>
          <w:szCs w:val="22"/>
          <w:lang w:eastAsia="en-US"/>
        </w:rPr>
        <w:t>The designated person and the key person liaise with agencies, professionals and practitioners involved with the child and his or her family and ensure that appropriate information is gained and shared.</w:t>
      </w:r>
    </w:p>
    <w:p w14:paraId="7D9EA1EE" w14:textId="77777777" w:rsidR="002E5413" w:rsidRPr="002E5413" w:rsidRDefault="002E5413" w:rsidP="002E5413">
      <w:pPr>
        <w:numPr>
          <w:ilvl w:val="0"/>
          <w:numId w:val="34"/>
        </w:numPr>
        <w:spacing w:after="200" w:line="360" w:lineRule="auto"/>
        <w:contextualSpacing/>
        <w:rPr>
          <w:rFonts w:ascii="Arial" w:hAnsi="Arial" w:cs="Arial"/>
          <w:sz w:val="22"/>
          <w:szCs w:val="22"/>
          <w:lang w:eastAsia="en-US"/>
        </w:rPr>
      </w:pPr>
      <w:r w:rsidRPr="002E5413">
        <w:rPr>
          <w:rFonts w:ascii="Arial" w:hAnsi="Arial" w:cs="Arial"/>
          <w:sz w:val="22"/>
          <w:szCs w:val="22"/>
          <w:lang w:eastAsia="en-US"/>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49B72411" w14:textId="3C888D10" w:rsidR="002E5413" w:rsidRPr="002E5413" w:rsidRDefault="002E5413" w:rsidP="002E5413">
      <w:pPr>
        <w:numPr>
          <w:ilvl w:val="0"/>
          <w:numId w:val="34"/>
        </w:numPr>
        <w:spacing w:after="200" w:line="360" w:lineRule="auto"/>
        <w:contextualSpacing/>
        <w:rPr>
          <w:rFonts w:ascii="Arial" w:hAnsi="Arial" w:cs="Arial"/>
          <w:sz w:val="22"/>
          <w:szCs w:val="22"/>
          <w:lang w:eastAsia="en-US"/>
        </w:rPr>
      </w:pPr>
      <w:r w:rsidRPr="002E5413">
        <w:rPr>
          <w:rFonts w:ascii="Arial" w:hAnsi="Arial" w:cs="Arial"/>
          <w:sz w:val="22"/>
          <w:szCs w:val="22"/>
          <w:lang w:eastAsia="en-US"/>
        </w:rPr>
        <w:lastRenderedPageBreak/>
        <w:t>At the start of a placement there is a professional’s meeting to determine the objectives of the placement and draw up a care plan that incorporates the child’s learning needs</w:t>
      </w:r>
      <w:r w:rsidR="00DE2E6C">
        <w:rPr>
          <w:rFonts w:ascii="Arial" w:hAnsi="Arial" w:cs="Arial"/>
          <w:sz w:val="22"/>
          <w:szCs w:val="22"/>
          <w:lang w:eastAsia="en-US"/>
        </w:rPr>
        <w:t xml:space="preserve">. A </w:t>
      </w:r>
      <w:r w:rsidR="00774DDD">
        <w:rPr>
          <w:rFonts w:ascii="Arial" w:hAnsi="Arial" w:cs="Arial"/>
          <w:sz w:val="22"/>
          <w:szCs w:val="22"/>
          <w:lang w:eastAsia="en-US"/>
        </w:rPr>
        <w:t xml:space="preserve">Personal Educational Plan </w:t>
      </w:r>
      <w:r w:rsidR="00DE2E6C">
        <w:rPr>
          <w:rFonts w:ascii="Arial" w:hAnsi="Arial" w:cs="Arial"/>
          <w:sz w:val="22"/>
          <w:szCs w:val="22"/>
          <w:lang w:eastAsia="en-US"/>
        </w:rPr>
        <w:t>(</w:t>
      </w:r>
      <w:r w:rsidR="00774DDD">
        <w:rPr>
          <w:rFonts w:ascii="Arial" w:hAnsi="Arial" w:cs="Arial"/>
          <w:sz w:val="22"/>
          <w:szCs w:val="22"/>
          <w:lang w:eastAsia="en-US"/>
        </w:rPr>
        <w:t>PEP)</w:t>
      </w:r>
      <w:r w:rsidR="00DE2E6C">
        <w:rPr>
          <w:rFonts w:ascii="Arial" w:hAnsi="Arial" w:cs="Arial"/>
          <w:sz w:val="22"/>
          <w:szCs w:val="22"/>
          <w:lang w:eastAsia="en-US"/>
        </w:rPr>
        <w:t xml:space="preserve">, will be written up for children over the age of three years </w:t>
      </w:r>
      <w:proofErr w:type="gramStart"/>
      <w:r w:rsidR="00DE2E6C">
        <w:rPr>
          <w:rFonts w:ascii="Arial" w:hAnsi="Arial" w:cs="Arial"/>
          <w:sz w:val="22"/>
          <w:szCs w:val="22"/>
          <w:lang w:eastAsia="en-US"/>
        </w:rPr>
        <w:t>old.</w:t>
      </w:r>
      <w:r w:rsidR="00774DDD">
        <w:rPr>
          <w:rFonts w:ascii="Arial" w:hAnsi="Arial" w:cs="Arial"/>
          <w:sz w:val="22"/>
          <w:szCs w:val="22"/>
          <w:lang w:eastAsia="en-US"/>
        </w:rPr>
        <w:t>.</w:t>
      </w:r>
      <w:proofErr w:type="gramEnd"/>
      <w:r w:rsidR="00774DDD">
        <w:rPr>
          <w:rFonts w:ascii="Arial" w:hAnsi="Arial" w:cs="Arial"/>
          <w:sz w:val="22"/>
          <w:szCs w:val="22"/>
          <w:lang w:eastAsia="en-US"/>
        </w:rPr>
        <w:t xml:space="preserve"> </w:t>
      </w:r>
      <w:r w:rsidRPr="002E5413">
        <w:rPr>
          <w:rFonts w:ascii="Arial" w:hAnsi="Arial" w:cs="Arial"/>
          <w:sz w:val="22"/>
          <w:szCs w:val="22"/>
          <w:lang w:eastAsia="en-US"/>
        </w:rPr>
        <w:t>This plan is reviewed after two weeks, six weeks and three months. Thereafter at three to six monthly intervals.</w:t>
      </w:r>
    </w:p>
    <w:p w14:paraId="11EF7CB7" w14:textId="77777777" w:rsidR="002E5413" w:rsidRPr="002E5413" w:rsidRDefault="002E5413" w:rsidP="002E5413">
      <w:pPr>
        <w:numPr>
          <w:ilvl w:val="0"/>
          <w:numId w:val="34"/>
        </w:numPr>
        <w:spacing w:after="200" w:line="360" w:lineRule="auto"/>
        <w:contextualSpacing/>
        <w:rPr>
          <w:rFonts w:ascii="Arial" w:hAnsi="Arial" w:cs="Arial"/>
          <w:sz w:val="22"/>
          <w:szCs w:val="22"/>
          <w:lang w:eastAsia="en-US"/>
        </w:rPr>
      </w:pPr>
      <w:r w:rsidRPr="002E5413">
        <w:rPr>
          <w:rFonts w:ascii="Arial" w:hAnsi="Arial" w:cs="Arial"/>
          <w:sz w:val="22"/>
          <w:szCs w:val="22"/>
          <w:lang w:eastAsia="en-US"/>
        </w:rPr>
        <w:t>The care plan needs to consider issues for the child such as:</w:t>
      </w:r>
    </w:p>
    <w:p w14:paraId="2B903879" w14:textId="77777777" w:rsidR="002E5413" w:rsidRPr="002E5413" w:rsidRDefault="002E5413" w:rsidP="002E5413">
      <w:pPr>
        <w:numPr>
          <w:ilvl w:val="0"/>
          <w:numId w:val="37"/>
        </w:numPr>
        <w:tabs>
          <w:tab w:val="left" w:pos="426"/>
        </w:tabs>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their emotional needs and how they are to be met;</w:t>
      </w:r>
    </w:p>
    <w:p w14:paraId="56D33214" w14:textId="77777777" w:rsidR="002E5413" w:rsidRPr="002E5413" w:rsidRDefault="002E5413" w:rsidP="002E5413">
      <w:pPr>
        <w:numPr>
          <w:ilvl w:val="0"/>
          <w:numId w:val="37"/>
        </w:numPr>
        <w:tabs>
          <w:tab w:val="left" w:pos="426"/>
        </w:tabs>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how any emotional issues and problems that affect behaviour are to be managed;</w:t>
      </w:r>
    </w:p>
    <w:p w14:paraId="7F3504F9" w14:textId="77777777" w:rsidR="002E5413" w:rsidRPr="002E5413" w:rsidRDefault="002E5413" w:rsidP="002E5413">
      <w:pPr>
        <w:numPr>
          <w:ilvl w:val="0"/>
          <w:numId w:val="37"/>
        </w:numPr>
        <w:tabs>
          <w:tab w:val="left" w:pos="426"/>
        </w:tabs>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their sense of self, culture, language(s) and identity – and how this is to be supported;</w:t>
      </w:r>
    </w:p>
    <w:p w14:paraId="300CD140" w14:textId="77777777" w:rsidR="002E5413" w:rsidRPr="002E5413" w:rsidRDefault="002E5413" w:rsidP="002E5413">
      <w:pPr>
        <w:numPr>
          <w:ilvl w:val="0"/>
          <w:numId w:val="37"/>
        </w:numPr>
        <w:tabs>
          <w:tab w:val="left" w:pos="426"/>
        </w:tabs>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their need for sociability and friendship;</w:t>
      </w:r>
    </w:p>
    <w:p w14:paraId="76C44369" w14:textId="77777777" w:rsidR="002E5413" w:rsidRPr="002E5413" w:rsidRDefault="002E5413" w:rsidP="002E5413">
      <w:pPr>
        <w:numPr>
          <w:ilvl w:val="0"/>
          <w:numId w:val="37"/>
        </w:numPr>
        <w:tabs>
          <w:tab w:val="left" w:pos="426"/>
        </w:tabs>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their interests and abilities and possible learning journey pathway; and</w:t>
      </w:r>
    </w:p>
    <w:p w14:paraId="625B1811" w14:textId="77777777" w:rsidR="002E5413" w:rsidRPr="002E5413" w:rsidRDefault="002E5413" w:rsidP="002E5413">
      <w:pPr>
        <w:numPr>
          <w:ilvl w:val="0"/>
          <w:numId w:val="37"/>
        </w:numPr>
        <w:tabs>
          <w:tab w:val="left" w:pos="426"/>
        </w:tabs>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how any special needs will be supported.</w:t>
      </w:r>
    </w:p>
    <w:p w14:paraId="5BB72701" w14:textId="77777777" w:rsidR="002E5413" w:rsidRPr="002E5413" w:rsidRDefault="002E5413" w:rsidP="002E5413">
      <w:pPr>
        <w:numPr>
          <w:ilvl w:val="0"/>
          <w:numId w:val="33"/>
        </w:numPr>
        <w:tabs>
          <w:tab w:val="left" w:pos="426"/>
        </w:tabs>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In addition, the care plan will also consider:</w:t>
      </w:r>
    </w:p>
    <w:p w14:paraId="1C60419C" w14:textId="77777777" w:rsidR="002E5413" w:rsidRPr="002E5413" w:rsidRDefault="002E5413" w:rsidP="002E5413">
      <w:pPr>
        <w:numPr>
          <w:ilvl w:val="0"/>
          <w:numId w:val="35"/>
        </w:numPr>
        <w:tabs>
          <w:tab w:val="left" w:pos="709"/>
        </w:tabs>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how information will be shared with the foster carer and local authority (as the ‘corporate parent’) as well as what information is shared with whom and how it will be recorded and stored;</w:t>
      </w:r>
    </w:p>
    <w:p w14:paraId="33C1B4E5" w14:textId="77777777" w:rsidR="002E5413" w:rsidRPr="002E5413" w:rsidRDefault="002E5413" w:rsidP="002E5413">
      <w:pPr>
        <w:numPr>
          <w:ilvl w:val="0"/>
          <w:numId w:val="38"/>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what contact the child has with his/her birth parent(s) and what arrangements will be in place for supervised contact. If this is to be at the setting, when, where and what form the contact will take will be discussed and agreed;</w:t>
      </w:r>
    </w:p>
    <w:p w14:paraId="29458A03" w14:textId="77777777" w:rsidR="002E5413" w:rsidRPr="002E5413" w:rsidRDefault="002E5413" w:rsidP="002E5413">
      <w:pPr>
        <w:numPr>
          <w:ilvl w:val="0"/>
          <w:numId w:val="38"/>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what written reporting is required;</w:t>
      </w:r>
    </w:p>
    <w:p w14:paraId="6BCC603E" w14:textId="77777777" w:rsidR="002E5413" w:rsidRPr="002E5413" w:rsidRDefault="002E5413" w:rsidP="002E5413">
      <w:pPr>
        <w:numPr>
          <w:ilvl w:val="0"/>
          <w:numId w:val="38"/>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wherever possible, and where the plan is for the child to return home, the birth parent(s) should be involved in planning; and</w:t>
      </w:r>
    </w:p>
    <w:p w14:paraId="1A950B7C" w14:textId="77777777" w:rsidR="002E5413" w:rsidRPr="002E5413" w:rsidRDefault="002E5413" w:rsidP="002E5413">
      <w:pPr>
        <w:numPr>
          <w:ilvl w:val="0"/>
          <w:numId w:val="38"/>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with the social worker’s agreement, and as part of the plan, the birth parent(s) should be involved in the setting’s activities that include parents, such as outings and fun-days etc alongside the foster carer.</w:t>
      </w:r>
    </w:p>
    <w:p w14:paraId="62E64952" w14:textId="77777777" w:rsidR="002E5413" w:rsidRPr="002E5413" w:rsidRDefault="002E5413" w:rsidP="002E5413">
      <w:pPr>
        <w:numPr>
          <w:ilvl w:val="0"/>
          <w:numId w:val="36"/>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 xml:space="preserve">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w:t>
      </w:r>
      <w:r w:rsidRPr="002E5413">
        <w:rPr>
          <w:rFonts w:ascii="Arial" w:eastAsia="Calibri" w:hAnsi="Arial" w:cs="Arial"/>
          <w:sz w:val="22"/>
          <w:szCs w:val="22"/>
          <w:lang w:eastAsia="en-US"/>
        </w:rPr>
        <w:lastRenderedPageBreak/>
        <w:t>‘secure base’ to allow the gradual separation from the foster carer. This process may take longer in some cases, so time needs to be allowed for it to take place without causing further distress or anxiety to the child.</w:t>
      </w:r>
    </w:p>
    <w:p w14:paraId="3797AE40" w14:textId="77777777" w:rsidR="002E5413" w:rsidRPr="002E5413" w:rsidRDefault="002E5413" w:rsidP="002E5413">
      <w:pPr>
        <w:numPr>
          <w:ilvl w:val="0"/>
          <w:numId w:val="36"/>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In the first two weeks after settling-in, the child’s well-being is the focus of observation, their sociability and their ability to manage their feelings with or without support.</w:t>
      </w:r>
    </w:p>
    <w:p w14:paraId="51049076" w14:textId="77777777" w:rsidR="002E5413" w:rsidRPr="002E5413" w:rsidRDefault="002E5413" w:rsidP="002E5413">
      <w:pPr>
        <w:numPr>
          <w:ilvl w:val="0"/>
          <w:numId w:val="36"/>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Further observations about communication, interests and abilities will be noted to firm a picture of the whole child in relation to the Early Years Foundation Stage prime and specific areas of learning and development.</w:t>
      </w:r>
    </w:p>
    <w:p w14:paraId="3726D616" w14:textId="77777777" w:rsidR="002E5413" w:rsidRPr="002E5413" w:rsidRDefault="002E5413" w:rsidP="002E5413">
      <w:pPr>
        <w:numPr>
          <w:ilvl w:val="0"/>
          <w:numId w:val="36"/>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Concerns about the child will be noted in the child’s file and discussed with the foster carer.</w:t>
      </w:r>
    </w:p>
    <w:p w14:paraId="67EFCDF3" w14:textId="77777777" w:rsidR="002E5413" w:rsidRPr="002E5413" w:rsidRDefault="002E5413" w:rsidP="002E5413">
      <w:pPr>
        <w:numPr>
          <w:ilvl w:val="0"/>
          <w:numId w:val="36"/>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If the concerns are about the foster carer’s treatment of the child, or if abuse is suspected, these are recorded in the child’s file and reported to the child’s social care worker according to the setting’s safeguarding children procedure.</w:t>
      </w:r>
    </w:p>
    <w:p w14:paraId="75BCD9D0" w14:textId="77777777" w:rsidR="002E5413" w:rsidRPr="002E5413" w:rsidRDefault="002E5413" w:rsidP="002E5413">
      <w:pPr>
        <w:numPr>
          <w:ilvl w:val="0"/>
          <w:numId w:val="36"/>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Regular contact should be maintained with the social worker through planned meetings that will include the foster carer.</w:t>
      </w:r>
    </w:p>
    <w:p w14:paraId="68FCE809" w14:textId="77777777" w:rsidR="002E5413" w:rsidRPr="002E5413" w:rsidRDefault="002E5413" w:rsidP="002E5413">
      <w:pPr>
        <w:numPr>
          <w:ilvl w:val="0"/>
          <w:numId w:val="36"/>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The transition to school will be handled sensitively. The designated person and/or the child’s key person will liaise with the school, passing on relevant information and documentation with the agreement of the looked after child’s birth parents.</w:t>
      </w:r>
    </w:p>
    <w:p w14:paraId="495E9BA1" w14:textId="77777777" w:rsidR="002E5413" w:rsidRPr="002E5413" w:rsidRDefault="002E5413" w:rsidP="002E5413">
      <w:pPr>
        <w:spacing w:line="360" w:lineRule="auto"/>
        <w:rPr>
          <w:rFonts w:ascii="Arial" w:eastAsia="Calibri" w:hAnsi="Arial" w:cs="Arial"/>
          <w:b/>
          <w:sz w:val="22"/>
          <w:szCs w:val="22"/>
          <w:lang w:eastAsia="en-US"/>
        </w:rPr>
      </w:pPr>
    </w:p>
    <w:p w14:paraId="4D853AB7" w14:textId="77777777" w:rsidR="002E5413" w:rsidRPr="002E5413" w:rsidRDefault="002E5413" w:rsidP="002E5413">
      <w:pPr>
        <w:spacing w:line="360" w:lineRule="auto"/>
        <w:rPr>
          <w:rFonts w:ascii="Arial" w:eastAsia="Calibri" w:hAnsi="Arial" w:cs="Arial"/>
          <w:b/>
          <w:bCs/>
          <w:sz w:val="22"/>
          <w:szCs w:val="22"/>
          <w:lang w:eastAsia="en-US"/>
        </w:rPr>
      </w:pPr>
      <w:r w:rsidRPr="002E5413">
        <w:rPr>
          <w:rFonts w:ascii="Arial" w:eastAsia="Calibri" w:hAnsi="Arial" w:cs="Arial"/>
          <w:b/>
          <w:bCs/>
          <w:sz w:val="22"/>
          <w:szCs w:val="22"/>
          <w:lang w:eastAsia="en-US"/>
        </w:rPr>
        <w:t>Further guidance</w:t>
      </w:r>
    </w:p>
    <w:p w14:paraId="0B2A6669" w14:textId="77777777" w:rsidR="002E5413" w:rsidRPr="002E5413" w:rsidRDefault="002E5413" w:rsidP="002E5413">
      <w:pPr>
        <w:spacing w:line="360" w:lineRule="auto"/>
        <w:rPr>
          <w:rFonts w:ascii="Arial" w:eastAsia="Calibri" w:hAnsi="Arial" w:cs="Arial"/>
          <w:b/>
          <w:sz w:val="22"/>
          <w:szCs w:val="22"/>
          <w:lang w:eastAsia="en-US"/>
        </w:rPr>
      </w:pPr>
    </w:p>
    <w:p w14:paraId="74A77B25" w14:textId="77777777" w:rsidR="002E5413" w:rsidRPr="002E5413" w:rsidRDefault="002E5413" w:rsidP="002E5413">
      <w:pPr>
        <w:numPr>
          <w:ilvl w:val="0"/>
          <w:numId w:val="39"/>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Guidance on the Education of Children and Young People in Public Care (</w:t>
      </w:r>
      <w:proofErr w:type="spellStart"/>
      <w:r w:rsidRPr="002E5413">
        <w:rPr>
          <w:rFonts w:ascii="Arial" w:eastAsia="Calibri" w:hAnsi="Arial" w:cs="Arial"/>
          <w:sz w:val="22"/>
          <w:szCs w:val="22"/>
          <w:lang w:eastAsia="en-US"/>
        </w:rPr>
        <w:t>DfEE</w:t>
      </w:r>
      <w:proofErr w:type="spellEnd"/>
      <w:r w:rsidRPr="002E5413">
        <w:rPr>
          <w:rFonts w:ascii="Arial" w:eastAsia="Calibri" w:hAnsi="Arial" w:cs="Arial"/>
          <w:sz w:val="22"/>
          <w:szCs w:val="22"/>
          <w:lang w:eastAsia="en-US"/>
        </w:rPr>
        <w:t xml:space="preserve"> 2000)</w:t>
      </w:r>
    </w:p>
    <w:p w14:paraId="582C32B3" w14:textId="77777777" w:rsidR="002E5413" w:rsidRPr="002E5413" w:rsidRDefault="002E5413" w:rsidP="002E5413">
      <w:pPr>
        <w:numPr>
          <w:ilvl w:val="0"/>
          <w:numId w:val="39"/>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Who Does What: How Social Workers and Carers can Support the Education of Looked After Children (DfES 2005)</w:t>
      </w:r>
    </w:p>
    <w:p w14:paraId="32A1EB66" w14:textId="77777777" w:rsidR="002E5413" w:rsidRPr="002E5413" w:rsidRDefault="002E5413" w:rsidP="002E5413">
      <w:pPr>
        <w:numPr>
          <w:ilvl w:val="0"/>
          <w:numId w:val="39"/>
        </w:numPr>
        <w:spacing w:after="200" w:line="360" w:lineRule="auto"/>
        <w:rPr>
          <w:rFonts w:ascii="Arial" w:eastAsia="Calibri" w:hAnsi="Arial" w:cs="Arial"/>
          <w:sz w:val="22"/>
          <w:szCs w:val="22"/>
          <w:lang w:eastAsia="en-US"/>
        </w:rPr>
      </w:pPr>
      <w:r w:rsidRPr="002E5413">
        <w:rPr>
          <w:rFonts w:ascii="Arial" w:eastAsia="Calibri" w:hAnsi="Arial" w:cs="Arial"/>
          <w:sz w:val="22"/>
          <w:szCs w:val="22"/>
          <w:lang w:eastAsia="en-US"/>
        </w:rPr>
        <w:t>Supporting Looked After Learners - A Practical Guide for School Governors (DfES 2006)</w:t>
      </w:r>
    </w:p>
    <w:p w14:paraId="08D070E4" w14:textId="77777777" w:rsidR="002E5413" w:rsidRDefault="002E5413" w:rsidP="002E5413">
      <w:pPr>
        <w:spacing w:line="360" w:lineRule="auto"/>
        <w:rPr>
          <w:rFonts w:ascii="ArialMT" w:eastAsia="Calibri" w:hAnsi="ArialMT" w:cs="Arial"/>
          <w:b/>
          <w:sz w:val="22"/>
          <w:szCs w:val="22"/>
          <w:lang w:val="en-US" w:eastAsia="en-US"/>
        </w:rPr>
      </w:pPr>
    </w:p>
    <w:p w14:paraId="06760A12" w14:textId="77777777" w:rsidR="00F956FD" w:rsidRDefault="00F956FD" w:rsidP="002E5413">
      <w:pPr>
        <w:spacing w:line="360" w:lineRule="auto"/>
        <w:rPr>
          <w:rFonts w:ascii="ArialMT" w:eastAsia="Calibri" w:hAnsi="ArialMT" w:cs="Arial"/>
          <w:b/>
          <w:sz w:val="22"/>
          <w:szCs w:val="22"/>
          <w:lang w:val="en-US" w:eastAsia="en-US"/>
        </w:rPr>
      </w:pPr>
    </w:p>
    <w:p w14:paraId="655B0453" w14:textId="77777777" w:rsidR="00F956FD" w:rsidRDefault="00F956FD" w:rsidP="002E5413">
      <w:pPr>
        <w:spacing w:line="360" w:lineRule="auto"/>
        <w:rPr>
          <w:rFonts w:ascii="ArialMT" w:eastAsia="Calibri" w:hAnsi="ArialMT" w:cs="Arial"/>
          <w:b/>
          <w:sz w:val="22"/>
          <w:szCs w:val="22"/>
          <w:lang w:val="en-US" w:eastAsia="en-US"/>
        </w:rPr>
      </w:pPr>
    </w:p>
    <w:p w14:paraId="783AB894" w14:textId="77777777" w:rsidR="00F956FD" w:rsidRDefault="00F956FD" w:rsidP="002E5413">
      <w:pPr>
        <w:spacing w:line="360" w:lineRule="auto"/>
        <w:rPr>
          <w:rFonts w:ascii="ArialMT" w:eastAsia="Calibri" w:hAnsi="ArialMT" w:cs="Arial"/>
          <w:b/>
          <w:sz w:val="22"/>
          <w:szCs w:val="22"/>
          <w:lang w:val="en-US" w:eastAsia="en-US"/>
        </w:rPr>
      </w:pPr>
    </w:p>
    <w:p w14:paraId="3612DE6E" w14:textId="77777777" w:rsidR="00F956FD" w:rsidRDefault="00F956FD" w:rsidP="002E5413">
      <w:pPr>
        <w:spacing w:line="360" w:lineRule="auto"/>
        <w:rPr>
          <w:rFonts w:ascii="ArialMT" w:eastAsia="Calibri" w:hAnsi="ArialMT" w:cs="Arial"/>
          <w:b/>
          <w:sz w:val="22"/>
          <w:szCs w:val="22"/>
          <w:lang w:val="en-US" w:eastAsia="en-US"/>
        </w:rPr>
      </w:pPr>
    </w:p>
    <w:p w14:paraId="52E5C7A1" w14:textId="77777777" w:rsidR="00F956FD" w:rsidRDefault="00F956FD" w:rsidP="002E5413">
      <w:pPr>
        <w:spacing w:line="360" w:lineRule="auto"/>
        <w:rPr>
          <w:rFonts w:ascii="ArialMT" w:eastAsia="Calibri" w:hAnsi="ArialMT" w:cs="Arial"/>
          <w:b/>
          <w:sz w:val="22"/>
          <w:szCs w:val="22"/>
          <w:lang w:val="en-US" w:eastAsia="en-US"/>
        </w:rPr>
      </w:pPr>
    </w:p>
    <w:p w14:paraId="20A470D6" w14:textId="77777777" w:rsidR="00F956FD" w:rsidRDefault="00F956FD" w:rsidP="002E5413">
      <w:pPr>
        <w:spacing w:line="360" w:lineRule="auto"/>
        <w:rPr>
          <w:rFonts w:ascii="ArialMT" w:eastAsia="Calibri" w:hAnsi="ArialMT" w:cs="Arial"/>
          <w:b/>
          <w:sz w:val="22"/>
          <w:szCs w:val="22"/>
          <w:lang w:val="en-US" w:eastAsia="en-US"/>
        </w:rPr>
      </w:pPr>
    </w:p>
    <w:p w14:paraId="620B2AA5" w14:textId="67D04A07" w:rsidR="008258F3" w:rsidRDefault="008258F3" w:rsidP="008258F3">
      <w:pPr>
        <w:spacing w:line="360" w:lineRule="auto"/>
        <w:rPr>
          <w:rFonts w:ascii="Arial" w:hAnsi="Arial" w:cs="Arial"/>
          <w:b/>
          <w:sz w:val="22"/>
          <w:szCs w:val="22"/>
        </w:rPr>
      </w:pPr>
      <w:r w:rsidRPr="009F20F9">
        <w:rPr>
          <w:rFonts w:ascii="Arial" w:hAnsi="Arial" w:cs="Arial"/>
          <w:b/>
          <w:sz w:val="22"/>
          <w:szCs w:val="22"/>
        </w:rPr>
        <w:t>1.</w:t>
      </w:r>
      <w:r w:rsidR="007B32B9">
        <w:rPr>
          <w:rFonts w:ascii="Arial" w:hAnsi="Arial" w:cs="Arial"/>
          <w:b/>
          <w:sz w:val="22"/>
          <w:szCs w:val="22"/>
        </w:rPr>
        <w:t>3 Looked After Children</w:t>
      </w:r>
    </w:p>
    <w:p w14:paraId="616FEA3C" w14:textId="77777777" w:rsidR="008258F3" w:rsidRDefault="008258F3" w:rsidP="008258F3">
      <w:pPr>
        <w:spacing w:line="360" w:lineRule="auto"/>
        <w:rPr>
          <w:rFonts w:ascii="Arial" w:hAnsi="Arial" w:cs="Arial"/>
          <w:b/>
          <w:sz w:val="22"/>
          <w:szCs w:val="22"/>
        </w:rPr>
      </w:pPr>
    </w:p>
    <w:p w14:paraId="1D79E806" w14:textId="77777777" w:rsidR="008258F3" w:rsidRPr="00A37BC9" w:rsidRDefault="008258F3" w:rsidP="008258F3">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68C6FB0E" w14:textId="77777777" w:rsidR="008258F3" w:rsidRPr="00A37BC9" w:rsidRDefault="008258F3" w:rsidP="008258F3">
      <w:pPr>
        <w:spacing w:line="360" w:lineRule="auto"/>
        <w:rPr>
          <w:rFonts w:ascii="Arial" w:hAnsi="Arial" w:cs="Arial"/>
          <w:b/>
          <w:bCs/>
          <w:sz w:val="22"/>
          <w:szCs w:val="22"/>
        </w:rPr>
      </w:pPr>
    </w:p>
    <w:p w14:paraId="349A2FDD" w14:textId="77777777" w:rsidR="008258F3" w:rsidRPr="00A37BC9" w:rsidRDefault="008258F3" w:rsidP="008258F3">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1A2AFAB8" w14:textId="77777777" w:rsidR="008258F3" w:rsidRPr="00A37BC9" w:rsidRDefault="008258F3" w:rsidP="008258F3">
      <w:pPr>
        <w:spacing w:line="360" w:lineRule="auto"/>
        <w:rPr>
          <w:rFonts w:ascii="Arial" w:hAnsi="Arial" w:cs="Arial"/>
          <w:b/>
          <w:bCs/>
          <w:sz w:val="22"/>
          <w:szCs w:val="22"/>
        </w:rPr>
      </w:pPr>
    </w:p>
    <w:p w14:paraId="7DE1189E" w14:textId="77777777" w:rsidR="008258F3" w:rsidRPr="00A37BC9" w:rsidRDefault="008258F3" w:rsidP="008258F3">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3F7A52F2" w14:textId="77777777" w:rsidR="008258F3" w:rsidRPr="00A37BC9" w:rsidRDefault="008258F3" w:rsidP="008258F3">
      <w:pPr>
        <w:spacing w:line="360" w:lineRule="auto"/>
        <w:rPr>
          <w:rFonts w:ascii="Arial" w:hAnsi="Arial" w:cs="Arial"/>
          <w:b/>
          <w:bCs/>
          <w:sz w:val="22"/>
          <w:szCs w:val="22"/>
        </w:rPr>
      </w:pPr>
    </w:p>
    <w:p w14:paraId="52CCD6F8" w14:textId="77777777" w:rsidR="008258F3" w:rsidRPr="00A37BC9" w:rsidRDefault="008258F3" w:rsidP="008258F3">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175FC5C2" w14:textId="77777777" w:rsidR="008258F3" w:rsidRPr="00A37BC9" w:rsidRDefault="008258F3" w:rsidP="008258F3">
      <w:pPr>
        <w:spacing w:line="360" w:lineRule="auto"/>
        <w:rPr>
          <w:rFonts w:ascii="Arial" w:hAnsi="Arial" w:cs="Arial"/>
          <w:b/>
          <w:bCs/>
          <w:sz w:val="22"/>
          <w:szCs w:val="22"/>
        </w:rPr>
      </w:pPr>
    </w:p>
    <w:p w14:paraId="503258E6" w14:textId="77777777" w:rsidR="008258F3" w:rsidRPr="00B67E96" w:rsidRDefault="008258F3" w:rsidP="008258F3">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36895CF3" w14:textId="77777777" w:rsidR="008258F3" w:rsidRDefault="008258F3" w:rsidP="008258F3">
      <w:pPr>
        <w:rPr>
          <w:rFonts w:ascii="Arial" w:hAnsi="Arial" w:cs="Arial"/>
          <w:b/>
          <w:sz w:val="22"/>
          <w:szCs w:val="22"/>
        </w:rPr>
      </w:pPr>
    </w:p>
    <w:p w14:paraId="4EBFB79C" w14:textId="77777777" w:rsidR="008258F3" w:rsidRDefault="008258F3" w:rsidP="008258F3">
      <w:pPr>
        <w:rPr>
          <w:rFonts w:ascii="Arial" w:hAnsi="Arial" w:cs="Arial"/>
          <w:b/>
          <w:sz w:val="22"/>
          <w:szCs w:val="22"/>
        </w:rPr>
      </w:pPr>
    </w:p>
    <w:p w14:paraId="2BF3B3A4" w14:textId="77777777" w:rsidR="008258F3" w:rsidRPr="00B66B4A" w:rsidRDefault="008258F3" w:rsidP="008258F3">
      <w:pPr>
        <w:rPr>
          <w:rFonts w:ascii="Arial" w:hAnsi="Arial" w:cs="Arial"/>
          <w:b/>
          <w:sz w:val="22"/>
          <w:szCs w:val="22"/>
        </w:rPr>
      </w:pPr>
      <w:r>
        <w:rPr>
          <w:rFonts w:ascii="Arial" w:hAnsi="Arial" w:cs="Arial"/>
          <w:b/>
          <w:sz w:val="22"/>
          <w:szCs w:val="22"/>
        </w:rPr>
        <w:t xml:space="preserve">Signed on behalf of the provider                           </w:t>
      </w:r>
    </w:p>
    <w:p w14:paraId="3F3F577F" w14:textId="77777777" w:rsidR="008258F3" w:rsidRDefault="008258F3" w:rsidP="008258F3">
      <w:pPr>
        <w:rPr>
          <w:rFonts w:ascii="Arial" w:hAnsi="Arial" w:cs="Arial"/>
          <w:b/>
          <w:sz w:val="22"/>
          <w:szCs w:val="22"/>
        </w:rPr>
      </w:pPr>
    </w:p>
    <w:p w14:paraId="7C0C7076" w14:textId="77777777" w:rsidR="008258F3" w:rsidRPr="00B66B4A" w:rsidRDefault="008258F3" w:rsidP="008258F3">
      <w:pPr>
        <w:rPr>
          <w:rFonts w:ascii="Arial" w:hAnsi="Arial" w:cs="Arial"/>
          <w:b/>
          <w:sz w:val="22"/>
          <w:szCs w:val="22"/>
        </w:rPr>
      </w:pPr>
    </w:p>
    <w:p w14:paraId="04434A18" w14:textId="77777777" w:rsidR="008258F3" w:rsidRDefault="008258F3" w:rsidP="008258F3">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247E2B80" w14:textId="77777777" w:rsidR="008258F3" w:rsidRDefault="008258F3" w:rsidP="008258F3">
      <w:pPr>
        <w:rPr>
          <w:rFonts w:ascii="Arial" w:hAnsi="Arial" w:cs="Arial"/>
          <w:b/>
          <w:sz w:val="22"/>
          <w:szCs w:val="22"/>
        </w:rPr>
      </w:pPr>
    </w:p>
    <w:p w14:paraId="17578A7F" w14:textId="77777777" w:rsidR="008258F3" w:rsidRDefault="008258F3" w:rsidP="008258F3">
      <w:pPr>
        <w:rPr>
          <w:rFonts w:ascii="Arial" w:hAnsi="Arial" w:cs="Arial"/>
          <w:b/>
          <w:sz w:val="22"/>
          <w:szCs w:val="22"/>
        </w:rPr>
      </w:pPr>
    </w:p>
    <w:p w14:paraId="1468D812" w14:textId="77777777" w:rsidR="008258F3" w:rsidRDefault="008258F3" w:rsidP="008258F3">
      <w:pPr>
        <w:rPr>
          <w:rFonts w:ascii="Arial" w:hAnsi="Arial" w:cs="Arial"/>
          <w:b/>
          <w:sz w:val="22"/>
          <w:szCs w:val="22"/>
        </w:rPr>
      </w:pPr>
    </w:p>
    <w:p w14:paraId="1535EB48" w14:textId="2631B256" w:rsidR="008258F3" w:rsidRPr="00B66B4A" w:rsidRDefault="008258F3" w:rsidP="008258F3">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w:t>
      </w:r>
      <w:r w:rsidR="00153A22">
        <w:rPr>
          <w:rFonts w:ascii="Arial" w:hAnsi="Arial" w:cs="Arial"/>
          <w:b/>
          <w:sz w:val="22"/>
          <w:szCs w:val="22"/>
        </w:rPr>
        <w:t>25</w:t>
      </w:r>
    </w:p>
    <w:p w14:paraId="6F2C81A9" w14:textId="77777777" w:rsidR="00F956FD" w:rsidRPr="002E5413" w:rsidRDefault="00F956FD" w:rsidP="002E5413">
      <w:pPr>
        <w:spacing w:line="360" w:lineRule="auto"/>
        <w:rPr>
          <w:rFonts w:ascii="ArialMT" w:eastAsia="Calibri" w:hAnsi="ArialMT" w:cs="Arial"/>
          <w:b/>
          <w:sz w:val="22"/>
          <w:szCs w:val="22"/>
          <w:lang w:val="en-US" w:eastAsia="en-US"/>
        </w:rPr>
      </w:pPr>
    </w:p>
    <w:sectPr w:rsidR="00F956FD" w:rsidRPr="002E5413"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4D8E" w14:textId="77777777" w:rsidR="00537461" w:rsidRDefault="00537461" w:rsidP="001F0AE8">
      <w:r>
        <w:separator/>
      </w:r>
    </w:p>
  </w:endnote>
  <w:endnote w:type="continuationSeparator" w:id="0">
    <w:p w14:paraId="7A390D33" w14:textId="77777777" w:rsidR="00537461" w:rsidRDefault="00537461"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DEA2" w14:textId="77777777" w:rsidR="00537461" w:rsidRDefault="00537461" w:rsidP="001F0AE8">
      <w:r>
        <w:separator/>
      </w:r>
    </w:p>
  </w:footnote>
  <w:footnote w:type="continuationSeparator" w:id="0">
    <w:p w14:paraId="744F9E36" w14:textId="77777777" w:rsidR="00537461" w:rsidRDefault="00537461"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18BB"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893E19">
      <w:rPr>
        <w:rFonts w:ascii="Arial" w:hAnsi="Arial"/>
        <w:b/>
        <w:color w:val="000000"/>
        <w:sz w:val="22"/>
        <w:szCs w:val="22"/>
      </w:rPr>
      <w:t>Safeguarding and Welfare Requirement: Child Protection</w:t>
    </w:r>
  </w:p>
  <w:p w14:paraId="2BBF84D1"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893E19">
      <w:rPr>
        <w:rFonts w:ascii="Arial" w:hAnsi="Arial"/>
        <w:color w:val="000000"/>
        <w:sz w:val="22"/>
        <w:szCs w:val="22"/>
      </w:rPr>
      <w:t>Providers must have and implement a policy, and procedures, to safeguard children.</w:t>
    </w:r>
  </w:p>
  <w:p w14:paraId="2AD54B0D" w14:textId="77777777" w:rsidR="00BA6E7A" w:rsidRDefault="00BA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567" w:hanging="360"/>
      </w:pPr>
      <w:rPr>
        <w:rFonts w:ascii="Wingdings" w:hAnsi="Wingdings" w:hint="default"/>
        <w:color w:val="7030A0"/>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B71C0"/>
    <w:multiLevelType w:val="hybridMultilevel"/>
    <w:tmpl w:val="3B0A3F40"/>
    <w:lvl w:ilvl="0" w:tplc="6C0A4ED4">
      <w:start w:val="1"/>
      <w:numFmt w:val="bullet"/>
      <w:lvlText w:val=""/>
      <w:lvlJc w:val="left"/>
      <w:pPr>
        <w:ind w:left="786"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CE654D"/>
    <w:multiLevelType w:val="hybridMultilevel"/>
    <w:tmpl w:val="EEE2F422"/>
    <w:lvl w:ilvl="0" w:tplc="508EC55C">
      <w:start w:val="1"/>
      <w:numFmt w:val="decimal"/>
      <w:lvlText w:val="%1."/>
      <w:lvlJc w:val="left"/>
      <w:pPr>
        <w:ind w:left="525" w:hanging="360"/>
      </w:pPr>
      <w:rPr>
        <w:rFonts w:ascii="Arial" w:eastAsia="Times New Roman" w:hAnsi="Arial" w:cs="Arial"/>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6"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B49C7"/>
    <w:multiLevelType w:val="hybridMultilevel"/>
    <w:tmpl w:val="519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F31048"/>
    <w:multiLevelType w:val="hybridMultilevel"/>
    <w:tmpl w:val="5C46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CA65BA"/>
    <w:multiLevelType w:val="hybridMultilevel"/>
    <w:tmpl w:val="BE94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A419C7"/>
    <w:multiLevelType w:val="hybridMultilevel"/>
    <w:tmpl w:val="184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305399">
    <w:abstractNumId w:val="20"/>
  </w:num>
  <w:num w:numId="2" w16cid:durableId="1690401746">
    <w:abstractNumId w:val="17"/>
  </w:num>
  <w:num w:numId="3" w16cid:durableId="343170058">
    <w:abstractNumId w:val="1"/>
  </w:num>
  <w:num w:numId="4" w16cid:durableId="1072779498">
    <w:abstractNumId w:val="32"/>
  </w:num>
  <w:num w:numId="5" w16cid:durableId="1590311893">
    <w:abstractNumId w:val="7"/>
  </w:num>
  <w:num w:numId="6" w16cid:durableId="2062553639">
    <w:abstractNumId w:val="19"/>
  </w:num>
  <w:num w:numId="7" w16cid:durableId="1797985584">
    <w:abstractNumId w:val="12"/>
  </w:num>
  <w:num w:numId="8" w16cid:durableId="792290382">
    <w:abstractNumId w:val="37"/>
  </w:num>
  <w:num w:numId="9" w16cid:durableId="644551065">
    <w:abstractNumId w:val="35"/>
  </w:num>
  <w:num w:numId="10" w16cid:durableId="1108811665">
    <w:abstractNumId w:val="23"/>
  </w:num>
  <w:num w:numId="11" w16cid:durableId="568223784">
    <w:abstractNumId w:val="9"/>
  </w:num>
  <w:num w:numId="12" w16cid:durableId="1670986932">
    <w:abstractNumId w:val="28"/>
  </w:num>
  <w:num w:numId="13" w16cid:durableId="1621720109">
    <w:abstractNumId w:val="33"/>
  </w:num>
  <w:num w:numId="14" w16cid:durableId="731657566">
    <w:abstractNumId w:val="24"/>
  </w:num>
  <w:num w:numId="15" w16cid:durableId="1817455190">
    <w:abstractNumId w:val="21"/>
  </w:num>
  <w:num w:numId="16" w16cid:durableId="1984962944">
    <w:abstractNumId w:val="14"/>
  </w:num>
  <w:num w:numId="17" w16cid:durableId="1540123482">
    <w:abstractNumId w:val="8"/>
  </w:num>
  <w:num w:numId="18" w16cid:durableId="1307079399">
    <w:abstractNumId w:val="25"/>
  </w:num>
  <w:num w:numId="19" w16cid:durableId="1659573256">
    <w:abstractNumId w:val="27"/>
  </w:num>
  <w:num w:numId="20" w16cid:durableId="1416702491">
    <w:abstractNumId w:val="29"/>
  </w:num>
  <w:num w:numId="21" w16cid:durableId="2065710020">
    <w:abstractNumId w:val="26"/>
  </w:num>
  <w:num w:numId="22" w16cid:durableId="1365403962">
    <w:abstractNumId w:val="10"/>
  </w:num>
  <w:num w:numId="23" w16cid:durableId="1758210995">
    <w:abstractNumId w:val="6"/>
  </w:num>
  <w:num w:numId="24" w16cid:durableId="1156651132">
    <w:abstractNumId w:val="36"/>
  </w:num>
  <w:num w:numId="25" w16cid:durableId="78139761">
    <w:abstractNumId w:val="16"/>
  </w:num>
  <w:num w:numId="26" w16cid:durableId="341012238">
    <w:abstractNumId w:val="0"/>
  </w:num>
  <w:num w:numId="27" w16cid:durableId="524564187">
    <w:abstractNumId w:val="38"/>
  </w:num>
  <w:num w:numId="28" w16cid:durableId="227768227">
    <w:abstractNumId w:val="34"/>
  </w:num>
  <w:num w:numId="29" w16cid:durableId="2082629428">
    <w:abstractNumId w:val="11"/>
  </w:num>
  <w:num w:numId="30" w16cid:durableId="1611207253">
    <w:abstractNumId w:val="18"/>
  </w:num>
  <w:num w:numId="31" w16cid:durableId="877087893">
    <w:abstractNumId w:val="31"/>
  </w:num>
  <w:num w:numId="32" w16cid:durableId="2038001254">
    <w:abstractNumId w:val="15"/>
  </w:num>
  <w:num w:numId="33" w16cid:durableId="1908491203">
    <w:abstractNumId w:val="2"/>
  </w:num>
  <w:num w:numId="34" w16cid:durableId="2024286784">
    <w:abstractNumId w:val="4"/>
  </w:num>
  <w:num w:numId="35" w16cid:durableId="132452940">
    <w:abstractNumId w:val="13"/>
  </w:num>
  <w:num w:numId="36" w16cid:durableId="435633591">
    <w:abstractNumId w:val="30"/>
  </w:num>
  <w:num w:numId="37" w16cid:durableId="1858499872">
    <w:abstractNumId w:val="3"/>
  </w:num>
  <w:num w:numId="38" w16cid:durableId="182282728">
    <w:abstractNumId w:val="22"/>
  </w:num>
  <w:num w:numId="39" w16cid:durableId="161987108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5A70"/>
    <w:rsid w:val="0001231B"/>
    <w:rsid w:val="000B12EF"/>
    <w:rsid w:val="00101859"/>
    <w:rsid w:val="00126052"/>
    <w:rsid w:val="00153A22"/>
    <w:rsid w:val="00156F8F"/>
    <w:rsid w:val="00173EEA"/>
    <w:rsid w:val="001930E7"/>
    <w:rsid w:val="001F0AE8"/>
    <w:rsid w:val="0021794C"/>
    <w:rsid w:val="0022572C"/>
    <w:rsid w:val="00291B4A"/>
    <w:rsid w:val="002E5413"/>
    <w:rsid w:val="00304F28"/>
    <w:rsid w:val="00314F90"/>
    <w:rsid w:val="003209DC"/>
    <w:rsid w:val="00334E91"/>
    <w:rsid w:val="003A1A47"/>
    <w:rsid w:val="004071F0"/>
    <w:rsid w:val="004338B7"/>
    <w:rsid w:val="004515CB"/>
    <w:rsid w:val="00485C40"/>
    <w:rsid w:val="004C61B2"/>
    <w:rsid w:val="004E1792"/>
    <w:rsid w:val="004F5940"/>
    <w:rsid w:val="005137E7"/>
    <w:rsid w:val="00513C18"/>
    <w:rsid w:val="00537461"/>
    <w:rsid w:val="005617C6"/>
    <w:rsid w:val="005C4B8A"/>
    <w:rsid w:val="005D20A2"/>
    <w:rsid w:val="005E6383"/>
    <w:rsid w:val="005E656C"/>
    <w:rsid w:val="005F7E8F"/>
    <w:rsid w:val="00607742"/>
    <w:rsid w:val="00612C81"/>
    <w:rsid w:val="006510AC"/>
    <w:rsid w:val="00665EB2"/>
    <w:rsid w:val="006B061C"/>
    <w:rsid w:val="006B5DD2"/>
    <w:rsid w:val="006B68A2"/>
    <w:rsid w:val="006D10C2"/>
    <w:rsid w:val="00703E5E"/>
    <w:rsid w:val="007204CE"/>
    <w:rsid w:val="007324AF"/>
    <w:rsid w:val="00745517"/>
    <w:rsid w:val="00774DDD"/>
    <w:rsid w:val="007A4E46"/>
    <w:rsid w:val="007B32B9"/>
    <w:rsid w:val="007C76C1"/>
    <w:rsid w:val="007E58BE"/>
    <w:rsid w:val="008258F3"/>
    <w:rsid w:val="00861EDC"/>
    <w:rsid w:val="00866FD6"/>
    <w:rsid w:val="00872F74"/>
    <w:rsid w:val="00893E19"/>
    <w:rsid w:val="008958BA"/>
    <w:rsid w:val="008B7E79"/>
    <w:rsid w:val="008C2225"/>
    <w:rsid w:val="00901617"/>
    <w:rsid w:val="009545F8"/>
    <w:rsid w:val="00957B64"/>
    <w:rsid w:val="00957E2D"/>
    <w:rsid w:val="009C79A2"/>
    <w:rsid w:val="00A36059"/>
    <w:rsid w:val="00A449E9"/>
    <w:rsid w:val="00A47F32"/>
    <w:rsid w:val="00A67D46"/>
    <w:rsid w:val="00A84796"/>
    <w:rsid w:val="00AC6825"/>
    <w:rsid w:val="00B363DD"/>
    <w:rsid w:val="00B37572"/>
    <w:rsid w:val="00BA4309"/>
    <w:rsid w:val="00BA6E7A"/>
    <w:rsid w:val="00C03CDD"/>
    <w:rsid w:val="00C26D6E"/>
    <w:rsid w:val="00C41F00"/>
    <w:rsid w:val="00C45415"/>
    <w:rsid w:val="00C5389B"/>
    <w:rsid w:val="00C87CD4"/>
    <w:rsid w:val="00C9238F"/>
    <w:rsid w:val="00C94BBB"/>
    <w:rsid w:val="00CF7DDD"/>
    <w:rsid w:val="00D06ADA"/>
    <w:rsid w:val="00D13A18"/>
    <w:rsid w:val="00D163C7"/>
    <w:rsid w:val="00D50AB7"/>
    <w:rsid w:val="00D62385"/>
    <w:rsid w:val="00DA0E33"/>
    <w:rsid w:val="00DA7D42"/>
    <w:rsid w:val="00DE2E6C"/>
    <w:rsid w:val="00E02339"/>
    <w:rsid w:val="00E02BB0"/>
    <w:rsid w:val="00E05773"/>
    <w:rsid w:val="00E16EC2"/>
    <w:rsid w:val="00E1768C"/>
    <w:rsid w:val="00E27AAA"/>
    <w:rsid w:val="00E45DAC"/>
    <w:rsid w:val="00E74265"/>
    <w:rsid w:val="00F51382"/>
    <w:rsid w:val="00F70D29"/>
    <w:rsid w:val="00F956FD"/>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2023-09-06T12:50:00Z</dcterms:created>
  <dcterms:modified xsi:type="dcterms:W3CDTF">2023-09-06T12:50:00Z</dcterms:modified>
</cp:coreProperties>
</file>